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5A3F696F" w14:paraId="0CFDF521" w14:textId="77777777">
        <w:trPr>
          <w:trHeight w:val="1840"/>
        </w:trPr>
        <w:tc>
          <w:tcPr>
            <w:tcW w:w="5070" w:type="dxa"/>
            <w:shd w:val="clear" w:color="auto" w:fill="auto"/>
            <w:vAlign w:val="center"/>
          </w:tcPr>
          <w:p w:rsidRPr="00CA1188" w:rsidR="004F5519" w:rsidP="00CA1188" w:rsidRDefault="00824525" w14:paraId="57AE3CBF" w14:textId="231E7E42">
            <w:pPr>
              <w:ind w:right="119"/>
              <w:rPr>
                <w:rFonts w:ascii="Calibri" w:hAnsi="Calibri" w:cs="Calibri"/>
                <w:b/>
                <w:sz w:val="28"/>
              </w:rPr>
            </w:pPr>
            <w:r>
              <w:rPr>
                <w:rFonts w:ascii="Calibri" w:hAnsi="Calibri" w:cs="Calibri"/>
                <w:b/>
                <w:noProof/>
                <w:sz w:val="28"/>
                <w:lang w:eastAsia="en-GB"/>
              </w:rPr>
              <w:drawing>
                <wp:inline distT="0" distB="0" distL="0" distR="0" wp14:anchorId="63DE6D69" wp14:editId="11F62B47">
                  <wp:extent cx="1532467" cy="8502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49" cy="854863"/>
                          </a:xfrm>
                          <a:prstGeom prst="rect">
                            <a:avLst/>
                          </a:prstGeom>
                        </pic:spPr>
                      </pic:pic>
                    </a:graphicData>
                  </a:graphic>
                </wp:inline>
              </w:drawing>
            </w:r>
          </w:p>
        </w:tc>
        <w:tc>
          <w:tcPr>
            <w:tcW w:w="5613" w:type="dxa"/>
            <w:shd w:val="clear" w:color="auto" w:fill="auto"/>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9"/>
        <w:gridCol w:w="4737"/>
        <w:gridCol w:w="1471"/>
      </w:tblGrid>
      <w:tr w:rsidRPr="007C2C4B" w:rsidR="004F5519" w:rsidTr="126BF456"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126BF456"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2C40B557" w:rsidP="5EFFA3CC" w:rsidRDefault="2C40B557" w14:paraId="466C1196" w14:textId="4B3E5E21">
            <w:pPr>
              <w:pStyle w:val="Normal"/>
              <w:suppressLineNumbers w:val="0"/>
              <w:bidi w:val="0"/>
              <w:spacing w:before="120" w:beforeAutospacing="off" w:after="0" w:afterAutospacing="off" w:line="259" w:lineRule="auto"/>
              <w:ind w:left="0" w:right="0"/>
              <w:jc w:val="left"/>
            </w:pPr>
            <w:r w:rsidRPr="5EFFA3CC" w:rsidR="2C40B557">
              <w:rPr>
                <w:rFonts w:ascii="Calibri" w:hAnsi="Calibri" w:cs="Calibri"/>
                <w:sz w:val="22"/>
                <w:szCs w:val="22"/>
              </w:rPr>
              <w:t>Chezelle Wilson-Williams</w:t>
            </w:r>
          </w:p>
          <w:p w:rsidRPr="00894D38" w:rsidR="00894D38" w:rsidP="5A3F696F" w:rsidRDefault="002850F9" w14:paraId="128161C3" w14:textId="4E4A99F5">
            <w:pPr>
              <w:spacing w:before="120"/>
              <w:rPr>
                <w:rFonts w:ascii="Calibri" w:hAnsi="Calibri" w:cs="Calibri"/>
                <w:sz w:val="22"/>
                <w:szCs w:val="22"/>
              </w:rPr>
            </w:pPr>
            <w:r w:rsidRPr="126BF456" w:rsidR="002850F9">
              <w:rPr>
                <w:rFonts w:ascii="Calibri" w:hAnsi="Calibri" w:cs="Calibri"/>
                <w:sz w:val="22"/>
                <w:szCs w:val="22"/>
              </w:rPr>
              <w:t xml:space="preserve">HR </w:t>
            </w:r>
            <w:r w:rsidRPr="126BF456" w:rsidR="4830C41A">
              <w:rPr>
                <w:rFonts w:ascii="Calibri" w:hAnsi="Calibri" w:cs="Calibri"/>
                <w:sz w:val="22"/>
                <w:szCs w:val="22"/>
              </w:rPr>
              <w:t>&amp; Training Administrator</w:t>
            </w:r>
            <w:r w:rsidRPr="126BF456" w:rsidR="5A3F696F">
              <w:rPr>
                <w:rFonts w:ascii="Calibri" w:hAnsi="Calibri" w:cs="Calibri"/>
                <w:sz w:val="22"/>
                <w:szCs w:val="22"/>
              </w:rPr>
              <w:t xml:space="preserve">, </w:t>
            </w:r>
            <w:r w:rsidRPr="126BF456" w:rsidR="008F2627">
              <w:rPr>
                <w:rFonts w:ascii="Calibri" w:hAnsi="Calibri" w:cs="Calibri"/>
                <w:sz w:val="22"/>
                <w:szCs w:val="22"/>
              </w:rPr>
              <w:t>Chertsey</w:t>
            </w:r>
            <w:r w:rsidRPr="126BF456" w:rsidR="5A3F696F">
              <w:rPr>
                <w:rFonts w:ascii="Calibri" w:hAnsi="Calibri" w:cs="Calibri"/>
                <w:sz w:val="22"/>
                <w:szCs w:val="22"/>
              </w:rPr>
              <w:t xml:space="preserve"> Nursery School, </w:t>
            </w:r>
            <w:r w:rsidRPr="126BF456" w:rsidR="005D5AB2">
              <w:rPr>
                <w:rFonts w:ascii="Calibri" w:hAnsi="Calibri" w:cs="Calibri"/>
                <w:sz w:val="22"/>
                <w:szCs w:val="22"/>
              </w:rPr>
              <w:t>Pyrcroft Road, Chertsey, KT</w:t>
            </w:r>
            <w:r w:rsidRPr="126BF456" w:rsidR="008F2627">
              <w:rPr>
                <w:rFonts w:ascii="Calibri" w:hAnsi="Calibri" w:cs="Calibri"/>
                <w:sz w:val="22"/>
                <w:szCs w:val="22"/>
              </w:rPr>
              <w:t>16 9ER</w:t>
            </w:r>
          </w:p>
          <w:p w:rsidRPr="007C2C4B" w:rsidR="00894D38" w:rsidP="00FA4ED5" w:rsidRDefault="00AE779F" w14:paraId="2A2E2C92" w14:textId="29A4136F">
            <w:pPr>
              <w:spacing w:before="120"/>
              <w:rPr>
                <w:rFonts w:ascii="Calibri" w:hAnsi="Calibri" w:cs="Calibri"/>
                <w:color w:val="FF0000"/>
                <w:sz w:val="22"/>
                <w:szCs w:val="22"/>
              </w:rPr>
            </w:pPr>
            <w:hyperlink w:history="1" r:id="rId11">
              <w:r w:rsidRPr="000D5060" w:rsidR="00FA4ED5">
                <w:rPr>
                  <w:rStyle w:val="Hyperlink"/>
                  <w:rFonts w:ascii="Calibri" w:hAnsi="Calibri" w:cs="Calibri"/>
                  <w:sz w:val="22"/>
                  <w:szCs w:val="22"/>
                </w:rPr>
                <w:t>office@chertsey.surrey.sch.uk</w:t>
              </w:r>
            </w:hyperlink>
            <w:r w:rsidR="00894D38">
              <w:rPr>
                <w:rFonts w:ascii="Calibri" w:hAnsi="Calibri" w:cs="Calibri"/>
                <w:color w:val="FF0000"/>
                <w:sz w:val="22"/>
                <w:szCs w:val="22"/>
              </w:rPr>
              <w:t xml:space="preserve"> </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126BF456"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126BF456"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64F2EA16" w:rsidRDefault="004F5519" w14:paraId="56A11C3F" w14:textId="19E5B34B">
            <w:pPr>
              <w:spacing w:before="120" w:after="120"/>
              <w:rPr>
                <w:rFonts w:ascii="Calibri" w:hAnsi="Calibri" w:cs="Calibri" w:asciiTheme="minorAscii" w:hAnsiTheme="minorAscii" w:cstheme="minorAscii"/>
                <w:color w:val="FF0000"/>
                <w:sz w:val="22"/>
                <w:szCs w:val="22"/>
              </w:rPr>
            </w:pP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56D48AFB"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56D48AFB" w14:paraId="3A6E396A" w14:textId="77777777">
        <w:tc>
          <w:tcPr>
            <w:tcW w:w="3652" w:type="dxa"/>
            <w:shd w:val="clear" w:color="auto" w:fill="auto"/>
            <w:tcMar/>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Mar/>
          </w:tcPr>
          <w:p w:rsidRPr="007C2C4B" w:rsidR="004F5519" w:rsidP="64F2EA16" w:rsidRDefault="004F5519" w14:paraId="409F4D88" w14:textId="79464C9B">
            <w:pPr>
              <w:spacing w:before="120" w:after="120"/>
              <w:rPr>
                <w:rFonts w:ascii="Calibri" w:hAnsi="Calibri" w:cs="Calibri"/>
                <w:color w:val="FF0000"/>
                <w:sz w:val="22"/>
                <w:szCs w:val="22"/>
              </w:rPr>
            </w:pPr>
          </w:p>
        </w:tc>
      </w:tr>
      <w:tr w:rsidRPr="007C2C4B" w:rsidR="004F5519" w:rsidTr="56D48AFB" w14:paraId="7AA416D1" w14:textId="77777777">
        <w:tc>
          <w:tcPr>
            <w:tcW w:w="3652" w:type="dxa"/>
            <w:shd w:val="clear" w:color="auto" w:fill="auto"/>
            <w:tcMar/>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Mar/>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56D48AFB" w14:paraId="73D17538" w14:textId="77777777">
        <w:tc>
          <w:tcPr>
            <w:tcW w:w="3652" w:type="dxa"/>
            <w:shd w:val="clear" w:color="auto" w:fill="auto"/>
            <w:tcMar/>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5A3F696F" w14:paraId="3DAC59C3" w14:textId="77777777">
        <w:tc>
          <w:tcPr>
            <w:tcW w:w="10683" w:type="dxa"/>
            <w:gridSpan w:val="11"/>
            <w:tcBorders>
              <w:top w:val="single" w:color="auto" w:sz="12" w:space="0"/>
              <w:bottom w:val="single" w:color="auto" w:sz="12" w:space="0"/>
            </w:tcBorders>
            <w:shd w:val="clear" w:color="auto" w:fill="auto"/>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5A3F696F" w14:paraId="6D8E6FE4" w14:textId="77777777">
        <w:tc>
          <w:tcPr>
            <w:tcW w:w="674" w:type="dxa"/>
            <w:tcBorders>
              <w:top w:val="single" w:color="auto" w:sz="12" w:space="0"/>
            </w:tcBorders>
            <w:shd w:val="clear" w:color="auto" w:fill="auto"/>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5A3F696F" w14:paraId="25089150" w14:textId="77777777">
        <w:tc>
          <w:tcPr>
            <w:tcW w:w="1517" w:type="dxa"/>
            <w:gridSpan w:val="2"/>
            <w:shd w:val="clear" w:color="auto" w:fill="auto"/>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5A3F696F" w14:paraId="1ABFD5B1" w14:textId="77777777">
        <w:tc>
          <w:tcPr>
            <w:tcW w:w="3759" w:type="dxa"/>
            <w:gridSpan w:val="4"/>
            <w:shd w:val="clear" w:color="auto" w:fill="auto"/>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5A3F696F" w14:paraId="55911C58" w14:textId="77777777">
        <w:trPr>
          <w:trHeight w:val="1171"/>
        </w:trPr>
        <w:tc>
          <w:tcPr>
            <w:tcW w:w="1517" w:type="dxa"/>
            <w:gridSpan w:val="2"/>
            <w:shd w:val="clear" w:color="auto" w:fill="auto"/>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5A3F696F" w14:paraId="607D5172" w14:textId="77777777">
        <w:trPr>
          <w:trHeight w:val="207"/>
        </w:trPr>
        <w:tc>
          <w:tcPr>
            <w:tcW w:w="1517" w:type="dxa"/>
            <w:gridSpan w:val="2"/>
            <w:vMerge w:val="restart"/>
            <w:shd w:val="clear" w:color="auto" w:fill="auto"/>
          </w:tcPr>
          <w:p w:rsidRPr="007C2C4B" w:rsidR="00A92FEE" w:rsidP="5A3F696F" w:rsidRDefault="5A3F696F"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9166" w:type="dxa"/>
            <w:gridSpan w:val="9"/>
            <w:tcBorders>
              <w:top w:val="single" w:color="auto" w:sz="4" w:space="0"/>
              <w:bottom w:val="single" w:color="auto" w:sz="4" w:space="0"/>
            </w:tcBorders>
            <w:shd w:val="clear" w:color="auto" w:fill="auto"/>
          </w:tcPr>
          <w:p w:rsidRPr="007C2C4B" w:rsidR="00A92FEE" w:rsidP="5A3F696F" w:rsidRDefault="5A3F696F"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A92FEE" w:rsidTr="5A3F696F"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5A3F696F" w:rsidRDefault="5A3F696F"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5A3F696F"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5A3F696F"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5A3F696F"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5A3F696F" w14:paraId="041CDBF0" w14:textId="77777777">
        <w:trPr>
          <w:trHeight w:val="466"/>
        </w:trPr>
        <w:tc>
          <w:tcPr>
            <w:tcW w:w="4462" w:type="dxa"/>
            <w:gridSpan w:val="5"/>
            <w:vMerge w:val="restart"/>
            <w:shd w:val="clear" w:color="auto" w:fill="auto"/>
          </w:tcPr>
          <w:p w:rsidRPr="007C2C4B" w:rsidR="0028683C" w:rsidP="5A3F696F" w:rsidRDefault="5A3F696F" w14:paraId="5DE07B08" w14:textId="77777777">
            <w:pPr>
              <w:spacing w:before="120" w:after="120"/>
              <w:rPr>
                <w:rFonts w:ascii="Calibri" w:hAnsi="Calibri" w:cs="Calibri"/>
                <w:sz w:val="22"/>
                <w:szCs w:val="22"/>
              </w:rPr>
            </w:pPr>
            <w:r w:rsidRPr="5A3F696F">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5A3F696F" w:rsidRDefault="5A3F696F" w14:paraId="07DCC6B0" w14:textId="77777777">
            <w:pPr>
              <w:spacing w:before="120" w:after="120"/>
              <w:rPr>
                <w:rFonts w:ascii="Calibri" w:hAnsi="Calibri" w:cs="Calibri"/>
                <w:sz w:val="22"/>
                <w:szCs w:val="22"/>
              </w:rPr>
            </w:pPr>
            <w:r w:rsidRPr="5A3F696F">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5A3F696F" w:rsidRDefault="5A3F696F" w14:paraId="3BBF0D2D" w14:textId="77777777">
            <w:pPr>
              <w:spacing w:before="120" w:after="120"/>
              <w:rPr>
                <w:rFonts w:ascii="Calibri" w:hAnsi="Calibri" w:cs="Calibri"/>
                <w:sz w:val="22"/>
                <w:szCs w:val="22"/>
              </w:rPr>
            </w:pPr>
            <w:r w:rsidRPr="5A3F696F">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5A3F696F" w:rsidRDefault="5A3F696F" w14:paraId="2B695CE1" w14:textId="7777777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8683C" w:rsidTr="5A3F696F"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AE779F"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61C0BD4E">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AE779F">
      <w:rPr>
        <w:rFonts w:ascii="Calibri" w:hAnsi="Calibri" w:cs="Calibri"/>
        <w:noProof/>
      </w:rPr>
      <w:t>8</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50F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5D5AB2"/>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24525"/>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404AC"/>
    <w:rsid w:val="00A569C7"/>
    <w:rsid w:val="00A92FEE"/>
    <w:rsid w:val="00AE779F"/>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42D3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A4ED5"/>
    <w:rsid w:val="00FB4175"/>
    <w:rsid w:val="126BF456"/>
    <w:rsid w:val="1DFE961C"/>
    <w:rsid w:val="2C40B557"/>
    <w:rsid w:val="3C1F6131"/>
    <w:rsid w:val="4830C41A"/>
    <w:rsid w:val="4E7F5A6B"/>
    <w:rsid w:val="51453BA8"/>
    <w:rsid w:val="56D48AFB"/>
    <w:rsid w:val="583DF211"/>
    <w:rsid w:val="5A3F696F"/>
    <w:rsid w:val="5EFFA3CC"/>
    <w:rsid w:val="64F2E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ffice@chertsey.surrey.sch.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224bc-4237-4b5d-bba8-f0a1ae38a3bd" xsi:nil="true"/>
    <lcf76f155ced4ddcb4097134ff3c332f xmlns="24006ce2-3527-4194-b87d-8bf1334e3c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16" ma:contentTypeDescription="Create a new document." ma:contentTypeScope="" ma:versionID="de02462e944232d86d1cf5dce97ee2f5">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905d7b9fe9fa6a38a2440bdff55baaa8"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1ef47b-46c4-4ce5-a849-9916eaf0ee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eef1b6-46d6-4e4f-95c7-e06763de64ed}" ma:internalName="TaxCatchAll" ma:showField="CatchAllData" ma:web="636224bc-4237-4b5d-bba8-f0a1ae38a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purl.org/dc/dcmitype/"/>
    <ds:schemaRef ds:uri="4c0a2f65-291b-4486-bca1-58df97596a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854440D3-FB0C-4032-ACB7-9D48E337BF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Anita Cheeseman</lastModifiedBy>
  <revision>7</revision>
  <lastPrinted>2012-03-26T12:43:00.0000000Z</lastPrinted>
  <dcterms:created xsi:type="dcterms:W3CDTF">2021-11-24T11:39:00.0000000Z</dcterms:created>
  <dcterms:modified xsi:type="dcterms:W3CDTF">2024-05-01T10:17:46.7260729Z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y fmtid="{D5CDD505-2E9C-101B-9397-08002B2CF9AE}" pid="3" name="MediaServiceImageTags">
    <vt:lpwstr/>
  </property>
</Properties>
</file>